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 202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-202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учебном году планируется открыть 1 первый класс.</w:t>
      </w:r>
    </w:p>
    <w:tbl>
      <w:tblPr>
        <w:tblStyle w:val="TableGrid"/>
        <w:tblInd w:w="0" w:type="dxa"/>
      </w:tblPr>
      <w:tblGrid>
        <w:gridCol w:w="3080"/>
        <w:gridCol w:w="3080"/>
        <w:gridCol w:w="3080"/>
      </w:tblGrid>
      <w:tr>
        <w:trPr>
          <w:cnfStyle w:val="100000000000"/>
        </w:trPr>
        <w:tc>
          <w:tcPr>
            <w:cnfStyle w:val="100010000000"/>
            <w:tcW w:w="3080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Название ОУ</w:t>
            </w:r>
          </w:p>
        </w:tc>
        <w:tc>
          <w:tcPr>
            <w:cnfStyle w:val="100001000000"/>
            <w:tcW w:w="3080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Планируемое количество первых классов</w:t>
            </w:r>
          </w:p>
          <w:p>
            <w:pPr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cnfStyle w:val="100010000000"/>
            <w:tcW w:w="3080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Количество мест</w:t>
            </w:r>
          </w:p>
          <w:p>
            <w:pPr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3080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МБОУ «СОШ с.НЕВЕЖКИНО» </w:t>
            </w:r>
          </w:p>
          <w:p>
            <w:pPr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cnfStyle w:val="000001000000"/>
            <w:tcW w:w="3080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1</w:t>
            </w:r>
          </w:p>
          <w:p>
            <w:pPr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cnfStyle w:val="000010000000"/>
            <w:tcW w:w="3080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25</w:t>
            </w:r>
          </w:p>
        </w:tc>
      </w:tr>
    </w:tbl>
    <w:p/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Nevezkino</dc:creator>
  <cp:lastModifiedBy>Nevezkino</cp:lastModifiedBy>
</cp:coreProperties>
</file>